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21B5A" w14:textId="18413A8B" w:rsidR="003C1B15" w:rsidRDefault="009577AD" w:rsidP="00BA65CF">
      <w:pPr>
        <w:jc w:val="center"/>
      </w:pPr>
      <w:r>
        <w:rPr>
          <w:b/>
          <w:noProof/>
          <w:sz w:val="28"/>
          <w:szCs w:val="28"/>
          <w:lang w:val="en-CA" w:eastAsia="en-CA"/>
        </w:rPr>
        <w:drawing>
          <wp:inline distT="0" distB="0" distL="0" distR="0" wp14:anchorId="3D5BFC21" wp14:editId="4D0A1E82">
            <wp:extent cx="1813560" cy="54298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ly_Logo_Final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492" cy="55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FADC1" w14:textId="6C6994FC" w:rsidR="009577AD" w:rsidRPr="009577AD" w:rsidRDefault="009577AD" w:rsidP="009577AD">
      <w:pPr>
        <w:jc w:val="center"/>
        <w:rPr>
          <w:rFonts w:ascii="inherit" w:hAnsi="inherit"/>
          <w:sz w:val="21"/>
          <w:szCs w:val="21"/>
        </w:rPr>
      </w:pPr>
    </w:p>
    <w:p w14:paraId="25A1A565" w14:textId="5F80C3F9" w:rsidR="00BA65CF" w:rsidRDefault="009577AD" w:rsidP="00BA65CF">
      <w:pPr>
        <w:rPr>
          <w:rFonts w:ascii="inherit" w:hAnsi="inherit"/>
          <w:sz w:val="21"/>
          <w:szCs w:val="21"/>
          <w:shd w:val="clear" w:color="auto" w:fill="FFFFFF"/>
        </w:rPr>
      </w:pPr>
      <w:r w:rsidRPr="009577AD">
        <w:rPr>
          <w:rFonts w:ascii="inherit" w:hAnsi="inherit"/>
          <w:sz w:val="21"/>
          <w:szCs w:val="21"/>
          <w:shd w:val="clear" w:color="auto" w:fill="FFFFFF"/>
        </w:rPr>
        <w:t xml:space="preserve">Goodly Foods is a </w:t>
      </w:r>
      <w:r w:rsidR="00BA65CF" w:rsidRPr="00BA65CF">
        <w:rPr>
          <w:rFonts w:ascii="inherit" w:hAnsi="inherit"/>
          <w:sz w:val="21"/>
          <w:szCs w:val="21"/>
          <w:shd w:val="clear" w:color="auto" w:fill="FFFFFF"/>
        </w:rPr>
        <w:t>budding social enterprise that makes soups, stews an</w:t>
      </w:r>
      <w:r w:rsidR="00BA65CF">
        <w:rPr>
          <w:rFonts w:ascii="inherit" w:hAnsi="inherit"/>
          <w:sz w:val="21"/>
          <w:szCs w:val="21"/>
          <w:shd w:val="clear" w:color="auto" w:fill="FFFFFF"/>
        </w:rPr>
        <w:t xml:space="preserve">d sauces by repurposing surplus </w:t>
      </w:r>
      <w:r w:rsidR="00BA65CF" w:rsidRPr="00BA65CF">
        <w:rPr>
          <w:rFonts w:ascii="inherit" w:hAnsi="inherit"/>
          <w:sz w:val="21"/>
          <w:szCs w:val="21"/>
          <w:shd w:val="clear" w:color="auto" w:fill="FFFFFF"/>
        </w:rPr>
        <w:t>produce and creating supportive employment opport</w:t>
      </w:r>
      <w:r w:rsidR="00BA65CF">
        <w:rPr>
          <w:rFonts w:ascii="inherit" w:hAnsi="inherit"/>
          <w:sz w:val="21"/>
          <w:szCs w:val="21"/>
          <w:shd w:val="clear" w:color="auto" w:fill="FFFFFF"/>
        </w:rPr>
        <w:t xml:space="preserve">unities in partnership with our </w:t>
      </w:r>
      <w:r w:rsidR="00BA65CF" w:rsidRPr="00BA65CF">
        <w:rPr>
          <w:rFonts w:ascii="inherit" w:hAnsi="inherit"/>
          <w:sz w:val="21"/>
          <w:szCs w:val="21"/>
          <w:shd w:val="clear" w:color="auto" w:fill="FFFFFF"/>
        </w:rPr>
        <w:t>employment partner, HAVE Culinary Training Society.</w:t>
      </w:r>
    </w:p>
    <w:p w14:paraId="34C6AC8C" w14:textId="43427A62" w:rsidR="00630E37" w:rsidRPr="00BA65CF" w:rsidRDefault="00BA65CF" w:rsidP="00BA65CF">
      <w:pPr>
        <w:rPr>
          <w:rFonts w:ascii="inherit" w:hAnsi="inherit"/>
          <w:sz w:val="21"/>
          <w:szCs w:val="21"/>
          <w:shd w:val="clear" w:color="auto" w:fill="FFFFFF"/>
          <w:lang w:val="en-CA"/>
        </w:rPr>
      </w:pPr>
      <w:r w:rsidRPr="00BA65CF">
        <w:rPr>
          <w:rFonts w:ascii="inherit" w:hAnsi="inherit"/>
          <w:sz w:val="21"/>
          <w:szCs w:val="21"/>
          <w:shd w:val="clear" w:color="auto" w:fill="FFFFFF"/>
          <w:lang w:val="en-CA"/>
        </w:rPr>
        <w:t>Working closely with our suppliers, production team and our Product Development</w:t>
      </w:r>
      <w:r>
        <w:rPr>
          <w:rFonts w:ascii="inherit" w:hAnsi="inherit"/>
          <w:sz w:val="21"/>
          <w:szCs w:val="21"/>
          <w:shd w:val="clear" w:color="auto" w:fill="FFFFFF"/>
          <w:lang w:val="en-CA"/>
        </w:rPr>
        <w:t xml:space="preserve"> </w:t>
      </w:r>
      <w:r w:rsidRPr="00BA65CF">
        <w:rPr>
          <w:rFonts w:ascii="inherit" w:hAnsi="inherit"/>
          <w:sz w:val="21"/>
          <w:szCs w:val="21"/>
          <w:shd w:val="clear" w:color="auto" w:fill="FFFFFF"/>
          <w:lang w:val="en-CA"/>
        </w:rPr>
        <w:t>Chef Karen Barnaby, we are now developing our next generation of branded soups,</w:t>
      </w:r>
      <w:r>
        <w:rPr>
          <w:rFonts w:ascii="inherit" w:hAnsi="inherit"/>
          <w:sz w:val="21"/>
          <w:szCs w:val="21"/>
          <w:shd w:val="clear" w:color="auto" w:fill="FFFFFF"/>
          <w:lang w:val="en-CA"/>
        </w:rPr>
        <w:t xml:space="preserve"> </w:t>
      </w:r>
      <w:r w:rsidRPr="00BA65CF">
        <w:rPr>
          <w:rFonts w:ascii="inherit" w:hAnsi="inherit"/>
          <w:sz w:val="21"/>
          <w:szCs w:val="21"/>
          <w:shd w:val="clear" w:color="auto" w:fill="FFFFFF"/>
          <w:lang w:val="en-CA"/>
        </w:rPr>
        <w:t>stews and sauces out of Commissary Connects’ newest shared kitchen facility,</w:t>
      </w:r>
      <w:r>
        <w:rPr>
          <w:rFonts w:ascii="inherit" w:hAnsi="inherit"/>
          <w:sz w:val="21"/>
          <w:szCs w:val="21"/>
          <w:shd w:val="clear" w:color="auto" w:fill="FFFFFF"/>
          <w:lang w:val="en-CA"/>
        </w:rPr>
        <w:t xml:space="preserve"> </w:t>
      </w:r>
      <w:r w:rsidRPr="00BA65CF">
        <w:rPr>
          <w:rFonts w:ascii="inherit" w:hAnsi="inherit"/>
          <w:sz w:val="21"/>
          <w:szCs w:val="21"/>
          <w:shd w:val="clear" w:color="auto" w:fill="FFFFFF"/>
          <w:lang w:val="en-CA"/>
        </w:rPr>
        <w:t>BC’s first Regional Food Hub.</w:t>
      </w:r>
    </w:p>
    <w:p w14:paraId="0497BA19" w14:textId="2A341E35" w:rsidR="009577AD" w:rsidRPr="009577AD" w:rsidRDefault="009577AD" w:rsidP="009577AD">
      <w:pPr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 xml:space="preserve">Goodly Foods is currently looking for </w:t>
      </w:r>
      <w:r w:rsidR="00630E37">
        <w:rPr>
          <w:rFonts w:ascii="inherit" w:hAnsi="inherit"/>
          <w:sz w:val="21"/>
          <w:szCs w:val="21"/>
        </w:rPr>
        <w:t xml:space="preserve">a </w:t>
      </w:r>
      <w:r>
        <w:rPr>
          <w:rFonts w:ascii="inherit" w:hAnsi="inherit"/>
          <w:sz w:val="21"/>
          <w:szCs w:val="21"/>
        </w:rPr>
        <w:t xml:space="preserve">part-time QA technician to </w:t>
      </w:r>
      <w:r w:rsidR="00630E37">
        <w:rPr>
          <w:rFonts w:ascii="inherit" w:hAnsi="inherit"/>
          <w:sz w:val="21"/>
          <w:szCs w:val="21"/>
        </w:rPr>
        <w:t>assist in developing/ updating their HACCP &amp; Food Safety programs.  The work hours will be approximately 20hrs per week.</w:t>
      </w:r>
    </w:p>
    <w:p w14:paraId="7C2025FB" w14:textId="14362EA0" w:rsidR="00397962" w:rsidRPr="009577AD" w:rsidRDefault="00397962">
      <w:pPr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Duties:</w:t>
      </w:r>
    </w:p>
    <w:p w14:paraId="738A3BDA" w14:textId="389E05DC" w:rsidR="009577AD" w:rsidRPr="009577AD" w:rsidRDefault="009577AD" w:rsidP="00397962">
      <w:pPr>
        <w:pStyle w:val="ListParagraph"/>
        <w:numPr>
          <w:ilvl w:val="0"/>
          <w:numId w:val="1"/>
        </w:numPr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Approx. 20hrs per week</w:t>
      </w:r>
    </w:p>
    <w:p w14:paraId="7E4848BF" w14:textId="09288BDC" w:rsidR="00397962" w:rsidRPr="009577AD" w:rsidRDefault="00397962" w:rsidP="00397962">
      <w:pPr>
        <w:pStyle w:val="ListParagraph"/>
        <w:numPr>
          <w:ilvl w:val="0"/>
          <w:numId w:val="1"/>
        </w:numPr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Assist in creating/ updating HACCP plans</w:t>
      </w:r>
    </w:p>
    <w:p w14:paraId="2263B44F" w14:textId="5057D3EC" w:rsidR="00397962" w:rsidRPr="009577AD" w:rsidRDefault="00397962" w:rsidP="00397962">
      <w:pPr>
        <w:pStyle w:val="ListParagraph"/>
        <w:numPr>
          <w:ilvl w:val="0"/>
          <w:numId w:val="1"/>
        </w:numPr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Assist in creating/ updating pre-requisite programs</w:t>
      </w:r>
    </w:p>
    <w:p w14:paraId="5BF18202" w14:textId="31BC76FB" w:rsidR="00397962" w:rsidRPr="009577AD" w:rsidRDefault="00397962" w:rsidP="00397962">
      <w:pPr>
        <w:pStyle w:val="ListParagraph"/>
        <w:numPr>
          <w:ilvl w:val="0"/>
          <w:numId w:val="1"/>
        </w:numPr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 xml:space="preserve">Create SOPs and policies to </w:t>
      </w:r>
      <w:r w:rsidR="009577AD" w:rsidRPr="009577AD">
        <w:rPr>
          <w:rFonts w:ascii="inherit" w:hAnsi="inherit"/>
          <w:sz w:val="21"/>
          <w:szCs w:val="21"/>
        </w:rPr>
        <w:t>comply with</w:t>
      </w:r>
      <w:r w:rsidRPr="009577AD">
        <w:rPr>
          <w:rFonts w:ascii="inherit" w:hAnsi="inherit"/>
          <w:sz w:val="21"/>
          <w:szCs w:val="21"/>
        </w:rPr>
        <w:t xml:space="preserve"> customer and audit requirements</w:t>
      </w:r>
    </w:p>
    <w:p w14:paraId="104326D6" w14:textId="459D3D89" w:rsidR="00397962" w:rsidRPr="009577AD" w:rsidRDefault="00397962" w:rsidP="00397962">
      <w:pPr>
        <w:pStyle w:val="ListParagraph"/>
        <w:numPr>
          <w:ilvl w:val="0"/>
          <w:numId w:val="1"/>
        </w:numPr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 xml:space="preserve">Create/ update QA control forms </w:t>
      </w:r>
    </w:p>
    <w:p w14:paraId="3C4E91BA" w14:textId="0D695C32" w:rsidR="00397962" w:rsidRPr="009577AD" w:rsidRDefault="00397962" w:rsidP="00397962">
      <w:pPr>
        <w:pStyle w:val="ListParagraph"/>
        <w:numPr>
          <w:ilvl w:val="0"/>
          <w:numId w:val="1"/>
        </w:numPr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Perform QA checks</w:t>
      </w:r>
    </w:p>
    <w:p w14:paraId="1E02AD3A" w14:textId="366A008E" w:rsidR="00397962" w:rsidRPr="009577AD" w:rsidRDefault="00397962" w:rsidP="00397962">
      <w:pPr>
        <w:pStyle w:val="ListParagraph"/>
        <w:numPr>
          <w:ilvl w:val="0"/>
          <w:numId w:val="1"/>
        </w:numPr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Other QA/ food safety tasks as required</w:t>
      </w:r>
    </w:p>
    <w:p w14:paraId="39985437" w14:textId="23E3827F" w:rsidR="00397962" w:rsidRPr="009577AD" w:rsidRDefault="00397962" w:rsidP="00397962">
      <w:pPr>
        <w:jc w:val="both"/>
        <w:rPr>
          <w:rFonts w:ascii="inherit" w:hAnsi="inherit"/>
          <w:sz w:val="21"/>
          <w:szCs w:val="21"/>
        </w:rPr>
      </w:pPr>
    </w:p>
    <w:p w14:paraId="32C08D13" w14:textId="7B20C591" w:rsidR="00397962" w:rsidRPr="009577AD" w:rsidRDefault="00397962" w:rsidP="00397962">
      <w:pPr>
        <w:jc w:val="both"/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Requirements:</w:t>
      </w:r>
    </w:p>
    <w:p w14:paraId="477B5E91" w14:textId="43E93630" w:rsidR="00397962" w:rsidRPr="009577AD" w:rsidRDefault="00397962" w:rsidP="00397962">
      <w:pPr>
        <w:pStyle w:val="ListParagraph"/>
        <w:numPr>
          <w:ilvl w:val="0"/>
          <w:numId w:val="2"/>
        </w:numPr>
        <w:jc w:val="both"/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Food Technology Diploma or equivalent</w:t>
      </w:r>
    </w:p>
    <w:p w14:paraId="64D09665" w14:textId="2A79A07B" w:rsidR="00AD16B4" w:rsidRPr="009577AD" w:rsidRDefault="00AD16B4" w:rsidP="00397962">
      <w:pPr>
        <w:pStyle w:val="ListParagraph"/>
        <w:numPr>
          <w:ilvl w:val="0"/>
          <w:numId w:val="2"/>
        </w:numPr>
        <w:jc w:val="both"/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HACCP</w:t>
      </w:r>
      <w:r w:rsidR="009577AD" w:rsidRPr="009577AD">
        <w:rPr>
          <w:rFonts w:ascii="inherit" w:hAnsi="inherit"/>
          <w:sz w:val="21"/>
          <w:szCs w:val="21"/>
        </w:rPr>
        <w:t>/ GMP</w:t>
      </w:r>
      <w:r w:rsidRPr="009577AD">
        <w:rPr>
          <w:rFonts w:ascii="inherit" w:hAnsi="inherit"/>
          <w:sz w:val="21"/>
          <w:szCs w:val="21"/>
        </w:rPr>
        <w:t xml:space="preserve"> trained</w:t>
      </w:r>
    </w:p>
    <w:p w14:paraId="480996EC" w14:textId="140B8B58" w:rsidR="00AD16B4" w:rsidRPr="009577AD" w:rsidRDefault="00AD16B4" w:rsidP="00397962">
      <w:pPr>
        <w:pStyle w:val="ListParagraph"/>
        <w:numPr>
          <w:ilvl w:val="0"/>
          <w:numId w:val="2"/>
        </w:numPr>
        <w:jc w:val="both"/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Familiar with 3</w:t>
      </w:r>
      <w:r w:rsidRPr="009577AD">
        <w:rPr>
          <w:rFonts w:ascii="inherit" w:hAnsi="inherit"/>
          <w:sz w:val="21"/>
          <w:szCs w:val="21"/>
          <w:vertAlign w:val="superscript"/>
        </w:rPr>
        <w:t>rd</w:t>
      </w:r>
      <w:r w:rsidRPr="009577AD">
        <w:rPr>
          <w:rFonts w:ascii="inherit" w:hAnsi="inherit"/>
          <w:sz w:val="21"/>
          <w:szCs w:val="21"/>
        </w:rPr>
        <w:t xml:space="preserve"> party audits an asset</w:t>
      </w:r>
    </w:p>
    <w:p w14:paraId="1B106A1E" w14:textId="035AADD8" w:rsidR="00397962" w:rsidRPr="009577AD" w:rsidRDefault="00397962" w:rsidP="00397962">
      <w:pPr>
        <w:pStyle w:val="ListParagraph"/>
        <w:numPr>
          <w:ilvl w:val="0"/>
          <w:numId w:val="2"/>
        </w:numPr>
        <w:jc w:val="both"/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Proficient in writing clear and</w:t>
      </w:r>
      <w:r w:rsidR="00AD16B4" w:rsidRPr="009577AD">
        <w:rPr>
          <w:rFonts w:ascii="inherit" w:hAnsi="inherit"/>
          <w:sz w:val="21"/>
          <w:szCs w:val="21"/>
        </w:rPr>
        <w:t xml:space="preserve"> </w:t>
      </w:r>
      <w:r w:rsidRPr="009577AD">
        <w:rPr>
          <w:rFonts w:ascii="inherit" w:hAnsi="inherit"/>
          <w:sz w:val="21"/>
          <w:szCs w:val="21"/>
        </w:rPr>
        <w:t>concise SOPs</w:t>
      </w:r>
    </w:p>
    <w:p w14:paraId="48CBEDA4" w14:textId="7CDBCB45" w:rsidR="00AD16B4" w:rsidRPr="009577AD" w:rsidRDefault="00AD16B4" w:rsidP="00397962">
      <w:pPr>
        <w:pStyle w:val="ListParagraph"/>
        <w:numPr>
          <w:ilvl w:val="0"/>
          <w:numId w:val="2"/>
        </w:numPr>
        <w:jc w:val="both"/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Proficient in Word, Excel</w:t>
      </w:r>
    </w:p>
    <w:p w14:paraId="2F276299" w14:textId="38412D03" w:rsidR="00AD16B4" w:rsidRPr="009577AD" w:rsidRDefault="00AD16B4" w:rsidP="00AD16B4">
      <w:pPr>
        <w:pStyle w:val="ListParagraph"/>
        <w:numPr>
          <w:ilvl w:val="0"/>
          <w:numId w:val="2"/>
        </w:numPr>
        <w:jc w:val="both"/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Detail oriented – attention to details</w:t>
      </w:r>
    </w:p>
    <w:p w14:paraId="3768A0AF" w14:textId="649CD805" w:rsidR="00AD16B4" w:rsidRPr="009577AD" w:rsidRDefault="00AD16B4" w:rsidP="00AD16B4">
      <w:pPr>
        <w:pStyle w:val="ListParagraph"/>
        <w:numPr>
          <w:ilvl w:val="0"/>
          <w:numId w:val="2"/>
        </w:numPr>
        <w:jc w:val="both"/>
        <w:rPr>
          <w:rFonts w:ascii="inherit" w:hAnsi="inherit"/>
          <w:sz w:val="21"/>
          <w:szCs w:val="21"/>
        </w:rPr>
      </w:pPr>
      <w:proofErr w:type="spellStart"/>
      <w:r w:rsidRPr="009577AD">
        <w:rPr>
          <w:rFonts w:ascii="inherit" w:hAnsi="inherit"/>
          <w:sz w:val="21"/>
          <w:szCs w:val="21"/>
        </w:rPr>
        <w:t>Self starter</w:t>
      </w:r>
      <w:proofErr w:type="spellEnd"/>
      <w:r w:rsidRPr="009577AD">
        <w:rPr>
          <w:rFonts w:ascii="inherit" w:hAnsi="inherit"/>
          <w:sz w:val="21"/>
          <w:szCs w:val="21"/>
        </w:rPr>
        <w:t xml:space="preserve"> – can work independently with minimal supervision and in a team environment</w:t>
      </w:r>
    </w:p>
    <w:p w14:paraId="701819F8" w14:textId="042E7C0C" w:rsidR="00AD16B4" w:rsidRDefault="00AD16B4" w:rsidP="00AD16B4">
      <w:pPr>
        <w:pStyle w:val="ListParagraph"/>
        <w:numPr>
          <w:ilvl w:val="0"/>
          <w:numId w:val="2"/>
        </w:numPr>
        <w:jc w:val="both"/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>Good with instructions</w:t>
      </w:r>
    </w:p>
    <w:p w14:paraId="06599521" w14:textId="6FF700A8" w:rsidR="00BA65CF" w:rsidRPr="009577AD" w:rsidRDefault="00A10142" w:rsidP="00AD16B4">
      <w:pPr>
        <w:pStyle w:val="ListParagraph"/>
        <w:numPr>
          <w:ilvl w:val="0"/>
          <w:numId w:val="2"/>
        </w:numPr>
        <w:jc w:val="both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Likes to work in a budding start up</w:t>
      </w:r>
      <w:bookmarkStart w:id="0" w:name="_GoBack"/>
      <w:bookmarkEnd w:id="0"/>
    </w:p>
    <w:p w14:paraId="152CBE70" w14:textId="11276C47" w:rsidR="009577AD" w:rsidRPr="009577AD" w:rsidRDefault="009577AD" w:rsidP="009577AD">
      <w:pPr>
        <w:jc w:val="both"/>
        <w:rPr>
          <w:rFonts w:ascii="inherit" w:hAnsi="inherit"/>
          <w:sz w:val="21"/>
          <w:szCs w:val="21"/>
        </w:rPr>
      </w:pPr>
    </w:p>
    <w:p w14:paraId="3071A1E2" w14:textId="6FED7856" w:rsidR="009577AD" w:rsidRDefault="009577AD" w:rsidP="009577AD">
      <w:pPr>
        <w:jc w:val="both"/>
        <w:rPr>
          <w:rFonts w:ascii="inherit" w:hAnsi="inherit"/>
          <w:sz w:val="21"/>
          <w:szCs w:val="21"/>
        </w:rPr>
      </w:pPr>
      <w:r w:rsidRPr="009577AD">
        <w:rPr>
          <w:rFonts w:ascii="inherit" w:hAnsi="inherit"/>
          <w:sz w:val="21"/>
          <w:szCs w:val="21"/>
        </w:rPr>
        <w:t xml:space="preserve">Please submit your resume and cover letter to </w:t>
      </w:r>
      <w:r w:rsidR="00BA65CF">
        <w:rPr>
          <w:rFonts w:ascii="inherit" w:hAnsi="inherit"/>
          <w:sz w:val="21"/>
          <w:szCs w:val="21"/>
        </w:rPr>
        <w:t xml:space="preserve">Aart Schuurman Hess by using the following email address: </w:t>
      </w:r>
      <w:hyperlink r:id="rId6" w:history="1">
        <w:r w:rsidR="00BA65CF" w:rsidRPr="00A434F6">
          <w:rPr>
            <w:rStyle w:val="Hyperlink"/>
            <w:rFonts w:ascii="inherit" w:hAnsi="inherit"/>
            <w:sz w:val="21"/>
            <w:szCs w:val="21"/>
          </w:rPr>
          <w:t>aartsh@hellogoodly.ca</w:t>
        </w:r>
      </w:hyperlink>
      <w:r w:rsidR="00BA65CF">
        <w:rPr>
          <w:rFonts w:ascii="inherit" w:hAnsi="inherit"/>
          <w:sz w:val="21"/>
          <w:szCs w:val="21"/>
        </w:rPr>
        <w:t>.</w:t>
      </w:r>
    </w:p>
    <w:p w14:paraId="1349C664" w14:textId="77777777" w:rsidR="00BA65CF" w:rsidRPr="009577AD" w:rsidRDefault="00BA65CF" w:rsidP="009577AD">
      <w:pPr>
        <w:jc w:val="both"/>
        <w:rPr>
          <w:rFonts w:ascii="inherit" w:hAnsi="inherit"/>
          <w:sz w:val="21"/>
          <w:szCs w:val="21"/>
        </w:rPr>
      </w:pPr>
    </w:p>
    <w:sectPr w:rsidR="00BA65CF" w:rsidRPr="0095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6EF0"/>
    <w:multiLevelType w:val="hybridMultilevel"/>
    <w:tmpl w:val="5702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768DC"/>
    <w:multiLevelType w:val="hybridMultilevel"/>
    <w:tmpl w:val="FDD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62"/>
    <w:rsid w:val="00262D65"/>
    <w:rsid w:val="00397962"/>
    <w:rsid w:val="003C1B15"/>
    <w:rsid w:val="00630E37"/>
    <w:rsid w:val="009577AD"/>
    <w:rsid w:val="00A10142"/>
    <w:rsid w:val="00AD16B4"/>
    <w:rsid w:val="00B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FEA1"/>
  <w15:chartTrackingRefBased/>
  <w15:docId w15:val="{81851320-F84F-401F-B0CE-65F8654F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tsh@hellogoodly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00802EEF64743B212991EB5EB97C4" ma:contentTypeVersion="8" ma:contentTypeDescription="Create a new document." ma:contentTypeScope="" ma:versionID="63f657a753933b949ccd67fdb8236796">
  <xsd:schema xmlns:xsd="http://www.w3.org/2001/XMLSchema" xmlns:xs="http://www.w3.org/2001/XMLSchema" xmlns:p="http://schemas.microsoft.com/office/2006/metadata/properties" xmlns:ns2="3fbdcf02-44fe-4f9e-81a9-5909c3d69a76" targetNamespace="http://schemas.microsoft.com/office/2006/metadata/properties" ma:root="true" ma:fieldsID="f87ca981987e3734dd236b96796c24b1" ns2:_="">
    <xsd:import namespace="3fbdcf02-44fe-4f9e-81a9-5909c3d69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dcf02-44fe-4f9e-81a9-5909c3d69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07465-E406-4DC5-B87E-2BC76F0D2797}"/>
</file>

<file path=customXml/itemProps2.xml><?xml version="1.0" encoding="utf-8"?>
<ds:datastoreItem xmlns:ds="http://schemas.openxmlformats.org/officeDocument/2006/customXml" ds:itemID="{CBCF57D4-E167-4D65-834D-0FFA98F6C894}"/>
</file>

<file path=customXml/itemProps3.xml><?xml version="1.0" encoding="utf-8"?>
<ds:datastoreItem xmlns:ds="http://schemas.openxmlformats.org/officeDocument/2006/customXml" ds:itemID="{5B89E90A-495E-43E5-8C82-9ECCCD770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Lam</dc:creator>
  <cp:keywords/>
  <dc:description/>
  <cp:lastModifiedBy>Aart Schuurman Hess</cp:lastModifiedBy>
  <cp:revision>3</cp:revision>
  <dcterms:created xsi:type="dcterms:W3CDTF">2019-06-27T21:45:00Z</dcterms:created>
  <dcterms:modified xsi:type="dcterms:W3CDTF">2019-06-27T21:57:00Z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0x01010047D00802EEF64743B212991EB5EB97C4</vt:lpwstr>
  </property>
</Properties>
</file>